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66A9" w:rsidRDefault="00C016EB" w:rsidP="004C302B">
      <w:pPr>
        <w:rPr>
          <w:b/>
        </w:rPr>
      </w:pPr>
      <w:r>
        <w:rPr>
          <w:b/>
        </w:rPr>
        <w:t>Caffeinated Pants</w:t>
      </w:r>
    </w:p>
    <w:p w:rsidR="004C302B" w:rsidRDefault="004C302B" w:rsidP="004C302B"/>
    <w:p w:rsidR="00A919EF" w:rsidRPr="00A919EF" w:rsidRDefault="00C016EB" w:rsidP="00A919EF">
      <w:r>
        <w:t>Your client</w:t>
      </w:r>
      <w:r w:rsidR="00BC3D14">
        <w:t>, Slimnation,</w:t>
      </w:r>
      <w:r>
        <w:t xml:space="preserve"> presents you with the following ad</w:t>
      </w:r>
      <w:r w:rsidR="00A919EF">
        <w:t xml:space="preserve"> headlined</w:t>
      </w:r>
      <w:r>
        <w:t>:</w:t>
      </w:r>
      <w:r w:rsidR="00A919EF">
        <w:t xml:space="preserve"> “Instant curve appeal.  Caffeine + botanicals are proven to take off inches now and later!”  The text: “</w:t>
      </w:r>
      <w:r w:rsidR="00A919EF">
        <w:rPr>
          <w:b/>
        </w:rPr>
        <w:t>Take inches off hips, thighs and waist in just weeks…the secret is caffeine.</w:t>
      </w:r>
      <w:r w:rsidR="00A919EF">
        <w:t xml:space="preserve"> This is no ordinary shapewear! A unique, seamless knit fabric massages a skin-perfecting microencapsulated formula into skin. Caffeine breaks down fats, while botanicals help smooth, firm and restructure skin, and even flush out toxins. In under a month, you’ll be visibly slimmer and firmer. For maximum benefit, wear 5 days a week, 8 hours a day for 28 days. Ingredients last up to 30 washings.”</w:t>
      </w:r>
    </w:p>
    <w:p w:rsidR="00E0363A" w:rsidRDefault="00E0363A" w:rsidP="00E0363A">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1905</wp:posOffset>
            </wp:positionV>
            <wp:extent cx="3954780" cy="6489700"/>
            <wp:effectExtent l="0" t="0" r="7620" b="6350"/>
            <wp:wrapSquare wrapText="bothSides"/>
            <wp:docPr id="3" name="Picture 3" descr="http://www.business.ftc.gov/sites/default/files/Norm%20Thomp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usiness.ftc.gov/sites/default/files/Norm%20Thompso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54780" cy="6489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462C9" w:rsidRDefault="006462C9" w:rsidP="00A919EF">
      <w:r>
        <w:t>The main text includes by listing the fabric’s components, the available sizes, the prices, and stating that the products are “Imported” and “Washable.”</w:t>
      </w:r>
    </w:p>
    <w:p w:rsidR="006462C9" w:rsidRDefault="006462C9" w:rsidP="00A919EF"/>
    <w:p w:rsidR="00A919EF" w:rsidRDefault="00A919EF" w:rsidP="00A919EF">
      <w:r>
        <w:t xml:space="preserve">Over the picture of the bike shorts is the statement: </w:t>
      </w:r>
      <w:r w:rsidRPr="00A919EF">
        <w:t>“Lose 2 inches off hips and 1 inch off</w:t>
      </w:r>
      <w:r>
        <w:t xml:space="preserve"> thighs,” while over the picture of the body shaper is the statement: “Body shaper subtracts up to 4” off waist, trims nearly 2” off hips.”  Next to the leggings is the statement: </w:t>
      </w:r>
      <w:r w:rsidRPr="00A919EF">
        <w:t xml:space="preserve">“Lose 2 inches </w:t>
      </w:r>
      <w:r>
        <w:t>off hips and 1 inch off thighs.”</w:t>
      </w:r>
    </w:p>
    <w:p w:rsidR="00A919EF" w:rsidRDefault="00A919EF" w:rsidP="00A919EF"/>
    <w:p w:rsidR="00E0363A" w:rsidRDefault="00A919EF" w:rsidP="00A919EF">
      <w:r>
        <w:t xml:space="preserve">On the front of the catalog in which these products are sold is the statement: </w:t>
      </w:r>
      <w:r w:rsidR="00E0363A">
        <w:t xml:space="preserve">“Lose 2 inches off hips and 1 inch off thighs in less than a month . . . without effort.”  </w:t>
      </w:r>
      <w:r>
        <w:t>(All ellipses indicate that there is some distance between the words on the page.)  On the facing page to the image above, the ad states</w:t>
      </w:r>
      <w:r w:rsidR="00E0363A">
        <w:t xml:space="preserve">, “No diets or pills. Lose inches just by wearing these cellulite-slimming leggings. The unique fabric is infused with caffeine to metabolize fat. . . . In less than a month, you’ll be visibly </w:t>
      </w:r>
      <w:r w:rsidR="00E0363A">
        <w:lastRenderedPageBreak/>
        <w:t xml:space="preserve">slimmer and firmer.” </w:t>
      </w:r>
      <w:r>
        <w:t>According to bullet points below those claims,</w:t>
      </w:r>
      <w:r w:rsidR="00E0363A">
        <w:t xml:space="preserve"> “caffeine metabolizes and dehydrates fat cells” and “botanicals flush out toxins.”</w:t>
      </w:r>
      <w:r>
        <w:t xml:space="preserve"> The ad ends with, “Dr. Oz loves these,</w:t>
      </w:r>
      <w:r w:rsidR="00E0363A">
        <w:t xml:space="preserve">” </w:t>
      </w:r>
      <w:r>
        <w:t xml:space="preserve"> complemented by the statement in the image that </w:t>
      </w:r>
      <w:r w:rsidR="00E0363A">
        <w:t>“</w:t>
      </w:r>
      <w:r>
        <w:t>All styles are r</w:t>
      </w:r>
      <w:r w:rsidR="00E0363A">
        <w:t>ecommended by Dr. Oz for fighting cellulite!”</w:t>
      </w:r>
    </w:p>
    <w:p w:rsidR="00A919EF" w:rsidRDefault="00A919EF" w:rsidP="00A919EF"/>
    <w:p w:rsidR="00A919EF" w:rsidRDefault="00800079" w:rsidP="00A919EF">
      <w:r>
        <w:t>Slimnation</w:t>
      </w:r>
      <w:r w:rsidR="00A919EF">
        <w:t>’s substantiation is based on the following: (1) 100 women ranging in age from 18-45 and ranging from 145 pounds to 195 pounds were measured undressed, then measured wearing the garments.  The age and weight ranges were chosen because research shows that over 75% of customers wearing shapewear (that is, undergarments designed to compress the b</w:t>
      </w:r>
      <w:r w:rsidR="006462C9">
        <w:t>ody) are within those ranges.  In the study, t</w:t>
      </w:r>
      <w:r w:rsidR="00A919EF">
        <w:t xml:space="preserve">he average </w:t>
      </w:r>
      <w:r w:rsidR="006462C9">
        <w:t>compression</w:t>
      </w:r>
      <w:r w:rsidR="00A919EF">
        <w:t xml:space="preserve"> produced </w:t>
      </w:r>
      <w:r w:rsidR="006462C9">
        <w:t xml:space="preserve">when </w:t>
      </w:r>
      <w:r w:rsidR="00A919EF">
        <w:t xml:space="preserve">the </w:t>
      </w:r>
      <w:r w:rsidR="006462C9">
        <w:t>bike shorts and leggings</w:t>
      </w:r>
      <w:r w:rsidR="00A919EF">
        <w:t xml:space="preserve"> </w:t>
      </w:r>
      <w:r w:rsidR="006462C9">
        <w:t>were worn amounted to</w:t>
      </w:r>
      <w:r w:rsidR="00A919EF">
        <w:t xml:space="preserve"> </w:t>
      </w:r>
      <w:r w:rsidR="006462C9">
        <w:t>1.95 inches from the hips and 1.1 inches from the thighs, and the average compression from wearing the body shaper was also 1.95 inches from the hips.  Twenty percent of wearers achieved waist compression of 4 inches.</w:t>
      </w:r>
    </w:p>
    <w:p w:rsidR="006462C9" w:rsidRDefault="006462C9" w:rsidP="00A919EF"/>
    <w:p w:rsidR="00E0363A" w:rsidRDefault="006462C9" w:rsidP="00E0363A">
      <w:r>
        <w:t xml:space="preserve">(2) Two studies measured the effects of applying caffeine and the same botanical ingredients as in </w:t>
      </w:r>
      <w:r w:rsidR="00800079">
        <w:t>Slimnation</w:t>
      </w:r>
      <w:r>
        <w:t xml:space="preserve">’s shapewear to hips and thighs.  In the studies, there was no control group wearing regular shapewear.  In addition, the subjects knew that the experimenters were testing whether the shapewear could produce permanent reductions.  They were instructed to wear the shapewear 8 hours a day, 7 days a week.  After two months, they self-reported measurements of themselves undressed.  Only one participant reported </w:t>
      </w:r>
      <w:r w:rsidR="00E0363A">
        <w:t>a 2” loss from the hips and only one reported 1” off the thighs.</w:t>
      </w:r>
    </w:p>
    <w:p w:rsidR="006462C9" w:rsidRDefault="006462C9" w:rsidP="00E0363A"/>
    <w:p w:rsidR="00E0363A" w:rsidRDefault="006462C9" w:rsidP="006462C9">
      <w:r>
        <w:t xml:space="preserve">(3) Dr. Oz, a prominent celebrity doctor who routinely makes claims about “miracle” ingredients and cures, did a television segment in which he stated that caffeine, applied directly to the body, could “melt inches and pounds away.”  He did not mention </w:t>
      </w:r>
      <w:r w:rsidR="00800079">
        <w:t>Slimnation</w:t>
      </w:r>
      <w:r>
        <w:t>’s products, though he did mention the products of a competing shapewear manufacturer that also uses caffeine and “</w:t>
      </w:r>
      <w:r w:rsidR="00800079">
        <w:t>botanicals” as an example of “using this exciting breakthrough to help women around the country.”</w:t>
      </w:r>
    </w:p>
    <w:p w:rsidR="00E0363A" w:rsidRDefault="00E0363A" w:rsidP="00E0363A"/>
    <w:p w:rsidR="00BC1928" w:rsidRPr="00BC1928" w:rsidRDefault="00BC1928" w:rsidP="00BC1928">
      <w:pPr>
        <w:rPr>
          <w:b/>
        </w:rPr>
      </w:pPr>
      <w:r w:rsidRPr="00BC1928">
        <w:rPr>
          <w:b/>
        </w:rPr>
        <w:t>1) List the claims you think the ad</w:t>
      </w:r>
      <w:r w:rsidR="006462C9">
        <w:rPr>
          <w:b/>
        </w:rPr>
        <w:t>s make</w:t>
      </w:r>
      <w:r w:rsidRPr="00BC1928">
        <w:rPr>
          <w:b/>
        </w:rPr>
        <w:t xml:space="preserve">. </w:t>
      </w:r>
    </w:p>
    <w:p w:rsidR="00BC1928" w:rsidRPr="00BC1928" w:rsidRDefault="00BC1928" w:rsidP="00BC1928">
      <w:pPr>
        <w:rPr>
          <w:b/>
        </w:rPr>
      </w:pPr>
      <w:r w:rsidRPr="00BC1928">
        <w:rPr>
          <w:b/>
        </w:rPr>
        <w:t>2) C</w:t>
      </w:r>
      <w:r w:rsidR="00DA556F">
        <w:rPr>
          <w:b/>
        </w:rPr>
        <w:t xml:space="preserve">lassify those claims as puffery, </w:t>
      </w:r>
      <w:r w:rsidRPr="00BC1928">
        <w:rPr>
          <w:b/>
        </w:rPr>
        <w:t>opinion</w:t>
      </w:r>
      <w:r w:rsidR="00DA556F">
        <w:rPr>
          <w:b/>
        </w:rPr>
        <w:t>,</w:t>
      </w:r>
      <w:r w:rsidRPr="00BC1928">
        <w:rPr>
          <w:b/>
        </w:rPr>
        <w:t xml:space="preserve"> or fact and</w:t>
      </w:r>
      <w:r>
        <w:rPr>
          <w:b/>
        </w:rPr>
        <w:t xml:space="preserve"> </w:t>
      </w:r>
      <w:r w:rsidRPr="00BC1928">
        <w:rPr>
          <w:b/>
        </w:rPr>
        <w:t xml:space="preserve">explain why. </w:t>
      </w:r>
    </w:p>
    <w:p w:rsidR="00F063B0" w:rsidRDefault="00BC1928">
      <w:pPr>
        <w:rPr>
          <w:b/>
        </w:rPr>
      </w:pPr>
      <w:r w:rsidRPr="00BC1928">
        <w:rPr>
          <w:b/>
        </w:rPr>
        <w:t xml:space="preserve">3) For the </w:t>
      </w:r>
      <w:r w:rsidR="006462C9">
        <w:rPr>
          <w:b/>
        </w:rPr>
        <w:t xml:space="preserve">factual </w:t>
      </w:r>
      <w:r w:rsidRPr="00BC1928">
        <w:rPr>
          <w:b/>
        </w:rPr>
        <w:t>claims you think are facts</w:t>
      </w:r>
      <w:r>
        <w:rPr>
          <w:b/>
        </w:rPr>
        <w:t xml:space="preserve">, </w:t>
      </w:r>
      <w:r w:rsidR="006462C9">
        <w:rPr>
          <w:b/>
        </w:rPr>
        <w:t>explain whether it’s substantiated or needs substantiation</w:t>
      </w:r>
      <w:r w:rsidRPr="00BC1928">
        <w:rPr>
          <w:b/>
        </w:rPr>
        <w:t>. If</w:t>
      </w:r>
      <w:r w:rsidR="00006ECB">
        <w:rPr>
          <w:b/>
        </w:rPr>
        <w:t xml:space="preserve"> </w:t>
      </w:r>
      <w:r w:rsidRPr="00BC1928">
        <w:rPr>
          <w:b/>
        </w:rPr>
        <w:t xml:space="preserve">you think the claim should be revised, explain why and how you might suggest to revise it. </w:t>
      </w:r>
    </w:p>
    <w:p w:rsidR="00BE7589" w:rsidRDefault="00BE7589">
      <w:pPr>
        <w:rPr>
          <w:b/>
        </w:rPr>
      </w:pPr>
    </w:p>
    <w:p w:rsidR="00BE7589" w:rsidRDefault="00BE7589">
      <w:pPr>
        <w:rPr>
          <w:b/>
        </w:rPr>
      </w:pPr>
      <w:r>
        <w:rPr>
          <w:b/>
        </w:rPr>
        <w:t>Here’s a good answer; it could more clearly have broken out the visuals but does address them in the analysis.  There are subsidiary claims (“imported,” size availability, etc.) and while those need to be substantiated too, you may usually have less to worry about for such claims because of the advertiser’s incentives to get those right, absent some concern about the materiality of a particular geographic origin or a bait and switch situation.</w:t>
      </w:r>
    </w:p>
    <w:p w:rsidR="00D910F0" w:rsidRPr="00D910F0" w:rsidRDefault="00D910F0"/>
    <w:p w:rsidR="00D910F0" w:rsidRPr="00D910F0" w:rsidRDefault="00D910F0" w:rsidP="00D910F0">
      <w:r w:rsidRPr="00D910F0">
        <w:t>1.</w:t>
      </w:r>
      <w:r w:rsidRPr="00D910F0">
        <w:tab/>
        <w:t>List the claims:</w:t>
      </w:r>
    </w:p>
    <w:p w:rsidR="00D910F0" w:rsidRPr="00D910F0" w:rsidRDefault="00D910F0" w:rsidP="00D910F0"/>
    <w:p w:rsidR="00D910F0" w:rsidRPr="00D910F0" w:rsidRDefault="00D910F0" w:rsidP="00D910F0">
      <w:r w:rsidRPr="00D910F0">
        <w:t>A.</w:t>
      </w:r>
      <w:r w:rsidRPr="00D910F0">
        <w:tab/>
        <w:t xml:space="preserve">“Instant curve appeal.” This involves two claims: (1) the shapewear will yield immediate results (2) enhancing the wearer’s “curve appeal.” </w:t>
      </w:r>
    </w:p>
    <w:p w:rsidR="00D910F0" w:rsidRPr="00D910F0" w:rsidRDefault="00D910F0" w:rsidP="00D910F0"/>
    <w:p w:rsidR="00D910F0" w:rsidRPr="00D910F0" w:rsidRDefault="00D910F0" w:rsidP="00D910F0">
      <w:r w:rsidRPr="00D910F0">
        <w:lastRenderedPageBreak/>
        <w:t>B.</w:t>
      </w:r>
      <w:r w:rsidRPr="00D910F0">
        <w:tab/>
        <w:t xml:space="preserve">“Caffeine + botanicals are proven to take off inches now and later!” This results if worn 5 days a week, 8 hours a day for 28 days for “maximum benefit,” necessarily implying some benefit (less than the maximum) will also result for less frequent wearers. </w:t>
      </w:r>
    </w:p>
    <w:p w:rsidR="00D910F0" w:rsidRPr="00D910F0" w:rsidRDefault="00D910F0" w:rsidP="00D910F0"/>
    <w:p w:rsidR="00D910F0" w:rsidRPr="00D910F0" w:rsidRDefault="00D910F0" w:rsidP="00D910F0">
      <w:r w:rsidRPr="00D910F0">
        <w:t>C.</w:t>
      </w:r>
      <w:r w:rsidRPr="00D910F0">
        <w:tab/>
        <w:t>“You’ll be visibly slimmer and firmer.”</w:t>
      </w:r>
    </w:p>
    <w:p w:rsidR="00D910F0" w:rsidRPr="00D910F0" w:rsidRDefault="00D910F0" w:rsidP="00D910F0"/>
    <w:p w:rsidR="00D910F0" w:rsidRPr="00D910F0" w:rsidRDefault="00D910F0" w:rsidP="00D910F0">
      <w:r w:rsidRPr="00D910F0">
        <w:t>D.</w:t>
      </w:r>
      <w:r w:rsidRPr="00D910F0">
        <w:tab/>
        <w:t xml:space="preserve">Based on the text overlaying the photos, the shorts and leggings will reduce the wearer’s hip and thigh measurements by 2 inches and 1 inch, respectively. The body shaper will reduce the wearer’s waist and hip measurements by up to 4 inches and 2 inches, respectively. </w:t>
      </w:r>
    </w:p>
    <w:p w:rsidR="00D910F0" w:rsidRPr="00D910F0" w:rsidRDefault="00D910F0" w:rsidP="00D910F0"/>
    <w:p w:rsidR="00D910F0" w:rsidRPr="00D910F0" w:rsidRDefault="00D910F0" w:rsidP="00D910F0">
      <w:r w:rsidRPr="00D910F0">
        <w:t>E.</w:t>
      </w:r>
      <w:r w:rsidRPr="00D910F0">
        <w:tab/>
        <w:t>“This is no ordinary shapewear!”</w:t>
      </w:r>
    </w:p>
    <w:p w:rsidR="00D910F0" w:rsidRPr="00D910F0" w:rsidRDefault="00D910F0" w:rsidP="00D910F0"/>
    <w:p w:rsidR="00D910F0" w:rsidRPr="00D910F0" w:rsidRDefault="00D910F0" w:rsidP="00D910F0">
      <w:r w:rsidRPr="00D910F0">
        <w:t>F.</w:t>
      </w:r>
      <w:r w:rsidRPr="00D910F0">
        <w:tab/>
        <w:t xml:space="preserve">The active ingredients break down fat, reduce cellulite, smooth and firm skin, and eliminate bodily toxins. </w:t>
      </w:r>
    </w:p>
    <w:p w:rsidR="00D910F0" w:rsidRPr="00D910F0" w:rsidRDefault="00D910F0" w:rsidP="00D910F0"/>
    <w:p w:rsidR="00D910F0" w:rsidRPr="00D910F0" w:rsidRDefault="00D910F0" w:rsidP="00D910F0">
      <w:r w:rsidRPr="00D910F0">
        <w:t>G.</w:t>
      </w:r>
      <w:r w:rsidRPr="00D910F0">
        <w:tab/>
        <w:t xml:space="preserve">The shapewear will yield these results “without effort.” </w:t>
      </w:r>
    </w:p>
    <w:p w:rsidR="00D910F0" w:rsidRPr="00D910F0" w:rsidRDefault="00D910F0" w:rsidP="00D910F0"/>
    <w:p w:rsidR="00D910F0" w:rsidRPr="00D910F0" w:rsidRDefault="00D910F0" w:rsidP="00D910F0">
      <w:r w:rsidRPr="00D910F0">
        <w:t>H.</w:t>
      </w:r>
      <w:r w:rsidRPr="00D910F0">
        <w:tab/>
        <w:t>Dr. Oz recommends these products for the purpose of fighting cellulite. The placement implies an explicit celebrity/physician endorsement for all three products listed for sale.</w:t>
      </w:r>
    </w:p>
    <w:p w:rsidR="00D910F0" w:rsidRPr="00D910F0" w:rsidRDefault="00D910F0" w:rsidP="00D910F0"/>
    <w:p w:rsidR="00D910F0" w:rsidRPr="00D910F0" w:rsidRDefault="00D910F0" w:rsidP="00D910F0">
      <w:r w:rsidRPr="00D910F0">
        <w:t>I.</w:t>
      </w:r>
      <w:r w:rsidRPr="00D910F0">
        <w:tab/>
        <w:t>The active ingredients will remain effective for up to 30 washings.</w:t>
      </w:r>
    </w:p>
    <w:p w:rsidR="00D910F0" w:rsidRPr="00D910F0" w:rsidRDefault="00D910F0" w:rsidP="00D910F0"/>
    <w:p w:rsidR="00D910F0" w:rsidRPr="00D910F0" w:rsidRDefault="00D910F0" w:rsidP="00D910F0"/>
    <w:p w:rsidR="00D910F0" w:rsidRPr="00D910F0" w:rsidRDefault="00D910F0" w:rsidP="00D910F0">
      <w:r w:rsidRPr="00D910F0">
        <w:t>2.</w:t>
      </w:r>
      <w:r w:rsidRPr="00D910F0">
        <w:tab/>
        <w:t>Classification of claims listed above:</w:t>
      </w:r>
    </w:p>
    <w:p w:rsidR="00D910F0" w:rsidRPr="00D910F0" w:rsidRDefault="00D910F0" w:rsidP="00D910F0"/>
    <w:p w:rsidR="00D910F0" w:rsidRPr="00D910F0" w:rsidRDefault="00D910F0" w:rsidP="00D910F0">
      <w:r w:rsidRPr="00D910F0">
        <w:t>A.</w:t>
      </w:r>
      <w:r w:rsidRPr="00D910F0">
        <w:tab/>
        <w:t xml:space="preserve">“Instant curve appeal” is puffery because “curve appeal” is vague, unverifiable, subjective, and therefore would not be relied upon by a reasonable customer. Pizza Hut. As what made a diaper’s fit “natural” was unverifiable due to varying subjective consumer opinions (Proctor &amp; Gamble), the type of bodily curves appealing to a consumer are also subjective. “Instant” as a unit of time is also puffery as it is not objectively measureable. ZL v. Gartner. Consumers will vary as to their interpretation of a length of time that would qualify as an “instant” result, from the literal meaning to perhaps several seconds or minutes. </w:t>
      </w:r>
    </w:p>
    <w:p w:rsidR="00D910F0" w:rsidRPr="00D910F0" w:rsidRDefault="00D910F0" w:rsidP="00D910F0"/>
    <w:p w:rsidR="00D910F0" w:rsidRPr="00D910F0" w:rsidRDefault="00D910F0" w:rsidP="00D910F0">
      <w:r w:rsidRPr="00D910F0">
        <w:t>It could be counter argued this is a factual claim, as ads are not to be dissected into components and the meaning of this claim can be colored by other parts of the ad. Sterling Drug. When taken in context of other claims that the shapewear has a slimming effect, will “take inches off now,” and even the brand name (Slimnation), the claim “instant curve appeal” could be interpreted as an objective factual claim that the product will immediately reduce the size of the wearer’s waist, hips, and thighs. See Pizza Hut (subjective slogan became objectively verifiable in context of product quality claims). This context also lends itself to an argument the advertiser intended for consumers to rely on a claim the product would have a slimming effect, relevant to some courts as evidence of a factual claim. Maclean Hunter.</w:t>
      </w:r>
    </w:p>
    <w:p w:rsidR="00D910F0" w:rsidRPr="00D910F0" w:rsidRDefault="00D910F0" w:rsidP="00D910F0"/>
    <w:p w:rsidR="00D910F0" w:rsidRPr="00D910F0" w:rsidRDefault="00D910F0" w:rsidP="00D910F0">
      <w:r w:rsidRPr="00D910F0">
        <w:t>B.</w:t>
      </w:r>
      <w:r w:rsidRPr="00D910F0">
        <w:tab/>
        <w:t xml:space="preserve">This claim is fact. It is objectively verifiable whether the active ingredients have been “proven” to reduce body measurements by inches, and whether there is both an immediate and longer-term effect. The meaning of “take off inches” or “now and later” become objective fact </w:t>
      </w:r>
      <w:r w:rsidRPr="00D910F0">
        <w:lastRenderedPageBreak/>
        <w:t xml:space="preserve">statements in the context of claims of the number of inches to be lost (claim D) and days specified for optimal results. </w:t>
      </w:r>
    </w:p>
    <w:p w:rsidR="00D910F0" w:rsidRPr="00D910F0" w:rsidRDefault="00D910F0" w:rsidP="00D910F0"/>
    <w:p w:rsidR="00D910F0" w:rsidRPr="00D910F0" w:rsidRDefault="00D910F0" w:rsidP="00D910F0">
      <w:r w:rsidRPr="00D910F0">
        <w:t>C.</w:t>
      </w:r>
      <w:r w:rsidRPr="00D910F0">
        <w:tab/>
        <w:t xml:space="preserve">While being “visibly slimmer and firmer” could have different subjective meanings, this claim is fact. In context, “slimmer” becomes quantifiable as a reduction in inches and “firmer” as a reduction in cellulite, both verifiable claims. </w:t>
      </w:r>
    </w:p>
    <w:p w:rsidR="00D910F0" w:rsidRPr="00D910F0" w:rsidRDefault="00D910F0" w:rsidP="00D910F0"/>
    <w:p w:rsidR="00D910F0" w:rsidRPr="00D910F0" w:rsidRDefault="00D910F0" w:rsidP="00D910F0">
      <w:r w:rsidRPr="00D910F0">
        <w:t>D.</w:t>
      </w:r>
      <w:r w:rsidRPr="00D910F0">
        <w:tab/>
        <w:t xml:space="preserve">Claims of inches lost by wearers are fact. The results provided are specific, objective, and verifiable through testing; consumers either reduced body measurements within these ranges or they did not. It is explicitly stated the body shaper will “subtract” and “trim,” and context implies the shorts and leggings also cause the wearer to “lose” inches. </w:t>
      </w:r>
    </w:p>
    <w:p w:rsidR="00D910F0" w:rsidRPr="00D910F0" w:rsidRDefault="00D910F0" w:rsidP="00D910F0"/>
    <w:p w:rsidR="00D910F0" w:rsidRPr="00D910F0" w:rsidRDefault="00D910F0" w:rsidP="00D910F0">
      <w:r w:rsidRPr="00D910F0">
        <w:t>E.</w:t>
      </w:r>
      <w:r w:rsidRPr="00D910F0">
        <w:tab/>
        <w:t>This comparative claim is puffery. Stating that a product is not ordinary resembles a “general claim of superiority over comparable products that is so vague that it can be understood as nothing more than a mere expression of opinion.” Pizza Hut. While it could be verified whether there are similar products in the marketplace, it is subjective how unique a product must be to claim itself as such, as well as what characteristics are the basis for comparison. Significantly stronger comparative claims have been held unverifiable. See, e.g. Atari v. 3DO (“the most advanced home gaming system in the universe” is puffery).</w:t>
      </w:r>
    </w:p>
    <w:p w:rsidR="00D910F0" w:rsidRPr="00D910F0" w:rsidRDefault="00D910F0" w:rsidP="00D910F0"/>
    <w:p w:rsidR="00D910F0" w:rsidRPr="00D910F0" w:rsidRDefault="00D910F0" w:rsidP="00D910F0">
      <w:r w:rsidRPr="00D910F0">
        <w:t>F.</w:t>
      </w:r>
      <w:r w:rsidRPr="00D910F0">
        <w:tab/>
        <w:t xml:space="preserve">The effect of active ingredients on the body is fact. Whether they produce the claimed medical results, such as reducing cellulite, can be objectively tested. While placebo controlled, double-blind testing is not legally required, there must be a reasonable scientific basis for the claim. FTC v. QT. </w:t>
      </w:r>
    </w:p>
    <w:p w:rsidR="00D910F0" w:rsidRPr="00D910F0" w:rsidRDefault="00D910F0" w:rsidP="00D910F0"/>
    <w:p w:rsidR="00D910F0" w:rsidRPr="00D910F0" w:rsidRDefault="00D910F0" w:rsidP="00D910F0">
      <w:r w:rsidRPr="00D910F0">
        <w:t>G.</w:t>
      </w:r>
      <w:r w:rsidRPr="00D910F0">
        <w:tab/>
        <w:t>That shapewear will yield these results “without effort” alone is puffery. There are subjective meanings of “effort” that range from the benign - wearing the products as directed - to exercise. However, in context the claim becomes fact; “no diets or pills” implies that no other typical weight loss measure will be required. The ad as a whole leads consumers to believe measureable results are caused by the active ingredients as opposed to actions by the user.</w:t>
      </w:r>
    </w:p>
    <w:p w:rsidR="00D910F0" w:rsidRPr="00D910F0" w:rsidRDefault="00D910F0" w:rsidP="00D910F0"/>
    <w:p w:rsidR="00D910F0" w:rsidRPr="00D910F0" w:rsidRDefault="00D910F0" w:rsidP="00D910F0">
      <w:r w:rsidRPr="00D910F0">
        <w:t>H.</w:t>
      </w:r>
      <w:r w:rsidRPr="00D910F0">
        <w:tab/>
        <w:t>The endorsement claim is fact. Either Dr. Oz recommended these products or he did not, which is easily verified. Furthermore, his purported opinion that the products fight cellulite is also a fact, as a physician is likely to be relied upon by consumers as a subject matter expect with special knowledge. See FTC Policy Statement on Deception, § III. Couching a verifiable cellulite-fighting claim as Dr. Oz’s opinion does not make it puffery. See, e.g. Egg Commission.</w:t>
      </w:r>
    </w:p>
    <w:p w:rsidR="00D910F0" w:rsidRPr="00D910F0" w:rsidRDefault="00D910F0" w:rsidP="00D910F0"/>
    <w:p w:rsidR="00D910F0" w:rsidRPr="00D910F0" w:rsidRDefault="00D910F0" w:rsidP="00D910F0">
      <w:r w:rsidRPr="00D910F0">
        <w:t>I.</w:t>
      </w:r>
      <w:r w:rsidRPr="00D910F0">
        <w:tab/>
        <w:t xml:space="preserve">The washing claim is fact. Number of washings is an objective measurement, easily tested and verified. </w:t>
      </w:r>
    </w:p>
    <w:p w:rsidR="00D910F0" w:rsidRPr="00D910F0" w:rsidRDefault="00D910F0" w:rsidP="00D910F0"/>
    <w:p w:rsidR="00D910F0" w:rsidRPr="00D910F0" w:rsidRDefault="00D910F0" w:rsidP="00D910F0"/>
    <w:p w:rsidR="00D910F0" w:rsidRPr="00D910F0" w:rsidRDefault="00D910F0" w:rsidP="00D910F0">
      <w:r w:rsidRPr="00D910F0">
        <w:t>3.</w:t>
      </w:r>
      <w:r w:rsidRPr="00D910F0">
        <w:tab/>
        <w:t>Substantiation of factual claims</w:t>
      </w:r>
    </w:p>
    <w:p w:rsidR="00D910F0" w:rsidRPr="00D910F0" w:rsidRDefault="00D910F0" w:rsidP="00D910F0"/>
    <w:p w:rsidR="00D910F0" w:rsidRPr="00D910F0" w:rsidRDefault="00D910F0" w:rsidP="00D910F0">
      <w:r w:rsidRPr="00D910F0">
        <w:t>B.</w:t>
      </w:r>
      <w:r w:rsidRPr="00D910F0">
        <w:tab/>
        <w:t xml:space="preserve">To substantiate the claim that “caffeine + botanicals are proven to take off inches now and later,” Slimnation must have a reasonable basis for representing to consumers that these products, due to their active ingredients, will reduce waist, hip, and thigh measurements of </w:t>
      </w:r>
      <w:r w:rsidRPr="00D910F0">
        <w:lastRenderedPageBreak/>
        <w:t xml:space="preserve">wearers by a measurable amount. When an advertiser expressly states that a claim is “proven,” it must have at least this advertised level of substantiation. See FTC Policy Statement Regarding Advertising Substantiation. </w:t>
      </w:r>
    </w:p>
    <w:p w:rsidR="00D910F0" w:rsidRPr="00D910F0" w:rsidRDefault="00D910F0" w:rsidP="00D910F0"/>
    <w:p w:rsidR="00D910F0" w:rsidRPr="00D910F0" w:rsidRDefault="00D910F0" w:rsidP="00D910F0">
      <w:r w:rsidRPr="00D910F0">
        <w:t>The advertised “proven” substantiation for this claim implies a legitimate scientific study. The proffered substantiation studies are severely lacking for several reasons: (1) they had no control group, limiting ability to show causation; (2) the subjects knew exactly what measurements were being tested, and self-reported results, increasing chances of observation bias; (3) subjects wore the products for longer than recommended in the advertisement for “maximum benefit” (7 days a week vs. 5 days for 2 months rather than 28 days); and only one participant reported losing the number of inches implied as typical on the photo captions. The claim therefore falls far short of achieving substantiation, and would be extremely difficult to revise. Based on information we have today, the best we can say is “Dr. Oz believes caffeine applied to the body may assist in weight loss, but this claim is not yet supported by any scientific studies.”</w:t>
      </w:r>
    </w:p>
    <w:p w:rsidR="00D910F0" w:rsidRPr="00D910F0" w:rsidRDefault="00D910F0" w:rsidP="00D910F0"/>
    <w:p w:rsidR="00D910F0" w:rsidRPr="00D910F0" w:rsidRDefault="00D910F0" w:rsidP="00D910F0">
      <w:r w:rsidRPr="00D910F0">
        <w:t>C.  We have no substantiation that the active ingredients make someone visibly slimmer or firmer. However, we do have data showing that shapewear, independent of these ingredients, gives wearers a slimmer appearance. The study is appropriate as it tested the typical user of shapewear products. We have no substantiation in regards to firmness. To revise, it must be clarified that the shapewear will give wearers a slimmer appearance, but only due to compression.</w:t>
      </w:r>
    </w:p>
    <w:p w:rsidR="00D910F0" w:rsidRPr="00D910F0" w:rsidRDefault="00D910F0" w:rsidP="00D910F0"/>
    <w:p w:rsidR="00D910F0" w:rsidRPr="00D910F0" w:rsidRDefault="00D910F0" w:rsidP="00D910F0">
      <w:r w:rsidRPr="00D910F0">
        <w:t>D.  Factual claims regarding effects of compression for bike shorts and leggings are substantiated by a study. Claims regarding the body shaper are unsubstantiated as only 20% achieved a 4 inch reduction. The picture captions must be revised to indicate the unusual result for the body shaper, as well as the fact that results are due only to compression, as contextually the ad implies the active ingredients play a causal role.</w:t>
      </w:r>
    </w:p>
    <w:p w:rsidR="00D910F0" w:rsidRPr="00D910F0" w:rsidRDefault="00D910F0" w:rsidP="00D910F0"/>
    <w:p w:rsidR="00D910F0" w:rsidRPr="00D910F0" w:rsidRDefault="00D910F0" w:rsidP="00D910F0">
      <w:r w:rsidRPr="00D910F0">
        <w:t xml:space="preserve">F.  Claims the active ingredients break down fat, reduce cellulite, smooth and firm skin, and eliminate toxins are unsubstantiated. The FTC standard for substantiation is higher when health claims are made. See Dannon. Without any reliable scientific evidence to support these claims, they should be removed rather than revised. </w:t>
      </w:r>
    </w:p>
    <w:p w:rsidR="00D910F0" w:rsidRPr="00D910F0" w:rsidRDefault="00D910F0" w:rsidP="00D910F0"/>
    <w:p w:rsidR="00D910F0" w:rsidRPr="00D910F0" w:rsidRDefault="00D910F0" w:rsidP="00D910F0">
      <w:r w:rsidRPr="00D910F0">
        <w:t>G. The effort claim is unsubstantiated to the extent it implies the active ingredients cause weight loss results. It should be revised to say: “Compression results in slimmer appearance without any additional effort.”</w:t>
      </w:r>
    </w:p>
    <w:p w:rsidR="00D910F0" w:rsidRPr="00D910F0" w:rsidRDefault="00D910F0" w:rsidP="00D910F0"/>
    <w:p w:rsidR="00D910F0" w:rsidRPr="00D910F0" w:rsidRDefault="00D910F0" w:rsidP="00D910F0">
      <w:r w:rsidRPr="00D910F0">
        <w:t>H. The Dr. Oz endorsement is unsubstantiated. The reasonable consumer would believe Oz has endorsed Slimnation’s products, yet he has only mentioned a competitor’s products. He also did not mention cellulite fighting specifically. To revise, we could say “Similar shapewear products seen on Dr. Oz Show.”</w:t>
      </w:r>
    </w:p>
    <w:p w:rsidR="00D910F0" w:rsidRPr="00D910F0" w:rsidRDefault="00D910F0" w:rsidP="00D910F0"/>
    <w:p w:rsidR="00D910F0" w:rsidRPr="00D910F0" w:rsidRDefault="00D910F0" w:rsidP="00D910F0">
      <w:r w:rsidRPr="00D910F0">
        <w:t>I. We have no study to substantiate the washing claim and it should therefore be excised</w:t>
      </w:r>
    </w:p>
    <w:p w:rsidR="00D910F0" w:rsidRDefault="00D910F0" w:rsidP="00D910F0">
      <w:pPr>
        <w:rPr>
          <w:b/>
        </w:rPr>
      </w:pPr>
    </w:p>
    <w:p w:rsidR="00D8244A" w:rsidRDefault="00D8244A">
      <w:pPr>
        <w:rPr>
          <w:b/>
        </w:rPr>
      </w:pPr>
      <w:r>
        <w:rPr>
          <w:b/>
        </w:rPr>
        <w:t xml:space="preserve">4) After receiving your recommendations, Slimnation’s CEO decides that the FTC’s substantiation requirements interfere with Slimnation’s free speech rights and that she’s </w:t>
      </w:r>
      <w:r>
        <w:rPr>
          <w:b/>
        </w:rPr>
        <w:lastRenderedPageBreak/>
        <w:t xml:space="preserve">willing to litigate the issue.  </w:t>
      </w:r>
      <w:r w:rsidR="0057617A">
        <w:rPr>
          <w:b/>
        </w:rPr>
        <w:t xml:space="preserve">Assume there are no problems of standing, ripeness, etc.  </w:t>
      </w:r>
      <w:r>
        <w:rPr>
          <w:b/>
        </w:rPr>
        <w:t xml:space="preserve">Analyze </w:t>
      </w:r>
      <w:r w:rsidR="0057617A">
        <w:rPr>
          <w:b/>
        </w:rPr>
        <w:t xml:space="preserve">the merits of </w:t>
      </w:r>
      <w:r>
        <w:rPr>
          <w:b/>
        </w:rPr>
        <w:t>Slimnation’s arguments and explain how a court should rule.</w:t>
      </w:r>
    </w:p>
    <w:p w:rsidR="00BE7589" w:rsidRDefault="00BE7589">
      <w:pPr>
        <w:rPr>
          <w:b/>
        </w:rPr>
      </w:pPr>
    </w:p>
    <w:p w:rsidR="00BE7589" w:rsidRDefault="00BE7589">
      <w:r>
        <w:rPr>
          <w:b/>
        </w:rPr>
        <w:t>Here’s a good answer; the key was addressing the substantiation requirement given that unsubstantiated isn’t always the same thing as false, so you can’t just say that an advertiser’s unsubstantiated speech is always false or misleading unless you make an argument that reasonable consumers presume substantiation for factual claims in ads—which may well be true.  It’s just important to understand the shape of the constitutional argument.</w:t>
      </w:r>
      <w:bookmarkStart w:id="0" w:name="_GoBack"/>
      <w:bookmarkEnd w:id="0"/>
    </w:p>
    <w:p w:rsidR="005A2D86" w:rsidRDefault="005A2D86" w:rsidP="00BF0752"/>
    <w:p w:rsidR="001537C5" w:rsidRDefault="001537C5" w:rsidP="001537C5">
      <w:r>
        <w:t xml:space="preserve">FTC policy requires advertisers to substantiate express statements and “all reasonable interpretations” of their ads under a “reasonable basis” standard (policy statement appended to Thompson Medical Co.). The First Amendment protects truthful commercial speech as well as opinions, but does not protect misleading or untruthful commercial claims. </w:t>
      </w:r>
    </w:p>
    <w:p w:rsidR="001537C5" w:rsidRDefault="001537C5" w:rsidP="001537C5">
      <w:r>
        <w:tab/>
        <w:t xml:space="preserve">Under Kasky v. Nike, all of the factual claims made in Slimnation’s ads are “commercial speech:” they are representations of fact about Slimnation’s shapewear products, made for the purpose of generating sales of those products. The “speaker” is a commercial entity, and the “audience” is the readers of the catalog in which the ad appears. As Slimnation’s argument hinges upon government suppression of commercial speech, the Central Hudson test applies rather than the Boggs test. </w:t>
      </w:r>
    </w:p>
    <w:p w:rsidR="001537C5" w:rsidRDefault="001537C5" w:rsidP="001537C5">
      <w:r>
        <w:t xml:space="preserve">Central Hudson established that regulation of truthful commercial speech is subject to intermediate scrutiny—greater than “rational basis” review but lower than the strict scrutiny approach required to justify government suppression of non-commercial (or “opinion”) speech. There are four considerations under Central Hudson: (1) is the ad lawful (non-misleading)? (2) Is the government interest substantial? (3) Does the regulation directly advance the asserted government interest? (4) Is the regulation narrowly tailored to achieve that goal? If Slimnation successfully argues any of the above factors, its ads will be protected under the 1st Amendment without a substantiation requirement, as the FTC does not receive special deference in federal courts. </w:t>
      </w:r>
    </w:p>
    <w:p w:rsidR="001537C5" w:rsidRDefault="001537C5" w:rsidP="001537C5">
      <w:r>
        <w:t>Slimnation’s advertising is a lawful activity, and thus presumptively subject to constitutional protection. Slimnation may argue that the government interest in controlling unsubstantiated (and thus “misleading”) advertising is not substantial, but it will almost certainly lose. Under the 15 U.S.C. § 45, Congress granted the FTC power to “prohibit unfair practices” affecting commerce, and the government interest in preventing the dissemination of deceptive or unsupported ads is compelling. Allowing advertisers to forego substantiation poses clear risk to consumers, and the potential for materially-misleading advertisements is high absent such a requirement (similar to the concerns in Kraft v. FTC). Slimnation could also argue that such regulation does not directly advance the government interest, but the court would likely disagree. Requiring substantiation is an effective and logical way to achieve the government’s goal of protecting the public from deceptive advertising practices.</w:t>
      </w:r>
    </w:p>
    <w:p w:rsidR="001537C5" w:rsidRPr="00D97137" w:rsidRDefault="001537C5" w:rsidP="001537C5">
      <w:r>
        <w:t xml:space="preserve">Slimnation’s best chance might be to argue that the Lanham Act standard, which does not generally require substantiation absent an accusation of falsity, is a more effective and narrowly-tailored remedy than the FTC (and NAD) substantiation standard, which places an initial burden on the advertiser. However, Central Hudson does not require the use of the narrowest remedy possible, but merely one that serves the compelling government interest and is no more expansive than necessary. Requiring that a product manufacturer demonstrate substantiation is a </w:t>
      </w:r>
      <w:r>
        <w:lastRenderedPageBreak/>
        <w:t>narrow remedy—it applies individually to each product and does not impose a very onerous burden, unlike the compelled speech in International Dairy Foods v. Amestoy. Slimnation will probably be unable to prove that the FTC’s substantiation requirements unfairly burden its free speech rights.</w:t>
      </w:r>
    </w:p>
    <w:sectPr w:rsidR="001537C5" w:rsidRPr="00D97137" w:rsidSect="00AA57C5">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329D" w:rsidRDefault="00C5329D" w:rsidP="00E25DE3">
      <w:r>
        <w:separator/>
      </w:r>
    </w:p>
  </w:endnote>
  <w:endnote w:type="continuationSeparator" w:id="0">
    <w:p w:rsidR="00C5329D" w:rsidRDefault="00C5329D" w:rsidP="00E25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50734215"/>
      <w:docPartObj>
        <w:docPartGallery w:val="Page Numbers (Bottom of Page)"/>
        <w:docPartUnique/>
      </w:docPartObj>
    </w:sdtPr>
    <w:sdtEndPr/>
    <w:sdtContent>
      <w:sdt>
        <w:sdtPr>
          <w:id w:val="-1669238322"/>
          <w:docPartObj>
            <w:docPartGallery w:val="Page Numbers (Top of Page)"/>
            <w:docPartUnique/>
          </w:docPartObj>
        </w:sdtPr>
        <w:sdtEndPr/>
        <w:sdtContent>
          <w:p w:rsidR="00E25DE3" w:rsidRDefault="00E25DE3">
            <w:pPr>
              <w:pStyle w:val="Footer"/>
              <w:jc w:val="center"/>
            </w:pPr>
            <w:r>
              <w:t xml:space="preserve">Page </w:t>
            </w:r>
            <w:r>
              <w:rPr>
                <w:b/>
                <w:bCs/>
              </w:rPr>
              <w:fldChar w:fldCharType="begin"/>
            </w:r>
            <w:r>
              <w:rPr>
                <w:b/>
                <w:bCs/>
              </w:rPr>
              <w:instrText xml:space="preserve"> PAGE </w:instrText>
            </w:r>
            <w:r>
              <w:rPr>
                <w:b/>
                <w:bCs/>
              </w:rPr>
              <w:fldChar w:fldCharType="separate"/>
            </w:r>
            <w:r w:rsidR="00BE7589">
              <w:rPr>
                <w:b/>
                <w:bCs/>
                <w:noProof/>
              </w:rPr>
              <w:t>6</w:t>
            </w:r>
            <w:r>
              <w:rPr>
                <w:b/>
                <w:bCs/>
              </w:rPr>
              <w:fldChar w:fldCharType="end"/>
            </w:r>
            <w:r>
              <w:t xml:space="preserve"> of </w:t>
            </w:r>
            <w:r>
              <w:rPr>
                <w:b/>
                <w:bCs/>
              </w:rPr>
              <w:fldChar w:fldCharType="begin"/>
            </w:r>
            <w:r>
              <w:rPr>
                <w:b/>
                <w:bCs/>
              </w:rPr>
              <w:instrText xml:space="preserve"> NUMPAGES  </w:instrText>
            </w:r>
            <w:r>
              <w:rPr>
                <w:b/>
                <w:bCs/>
              </w:rPr>
              <w:fldChar w:fldCharType="separate"/>
            </w:r>
            <w:r w:rsidR="00BE7589">
              <w:rPr>
                <w:b/>
                <w:bCs/>
                <w:noProof/>
              </w:rPr>
              <w:t>7</w:t>
            </w:r>
            <w:r>
              <w:rPr>
                <w:b/>
                <w:bCs/>
              </w:rPr>
              <w:fldChar w:fldCharType="end"/>
            </w:r>
          </w:p>
        </w:sdtContent>
      </w:sdt>
    </w:sdtContent>
  </w:sdt>
  <w:p w:rsidR="00E25DE3" w:rsidRDefault="00E25D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329D" w:rsidRDefault="00C5329D" w:rsidP="00E25DE3">
      <w:r>
        <w:separator/>
      </w:r>
    </w:p>
  </w:footnote>
  <w:footnote w:type="continuationSeparator" w:id="0">
    <w:p w:rsidR="00C5329D" w:rsidRDefault="00C5329D" w:rsidP="00E25DE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25DE3" w:rsidRDefault="00E25DE3" w:rsidP="00E25DE3">
    <w:pPr>
      <w:pStyle w:val="Header"/>
    </w:pPr>
    <w:r>
      <w:t xml:space="preserve">Midterm in </w:t>
    </w:r>
    <w:r w:rsidR="0032024B">
      <w:t>Advertising Law</w:t>
    </w:r>
  </w:p>
  <w:p w:rsidR="00E25DE3" w:rsidRDefault="00E25DE3" w:rsidP="00E25DE3">
    <w:pPr>
      <w:pStyle w:val="Header"/>
    </w:pPr>
    <w:r>
      <w:t>Professor Rebecca Tushnet</w: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6E4090"/>
    <w:multiLevelType w:val="hybridMultilevel"/>
    <w:tmpl w:val="90823A44"/>
    <w:lvl w:ilvl="0" w:tplc="04A69A8C">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7F4"/>
    <w:rsid w:val="0000698F"/>
    <w:rsid w:val="00006ECB"/>
    <w:rsid w:val="00013B17"/>
    <w:rsid w:val="00015394"/>
    <w:rsid w:val="00021BD4"/>
    <w:rsid w:val="0002594F"/>
    <w:rsid w:val="00030C0A"/>
    <w:rsid w:val="00031C90"/>
    <w:rsid w:val="00037866"/>
    <w:rsid w:val="00054E5B"/>
    <w:rsid w:val="000569AE"/>
    <w:rsid w:val="00062576"/>
    <w:rsid w:val="000638BD"/>
    <w:rsid w:val="000641FC"/>
    <w:rsid w:val="000642A8"/>
    <w:rsid w:val="000728A8"/>
    <w:rsid w:val="00073C2E"/>
    <w:rsid w:val="00074939"/>
    <w:rsid w:val="00075CC8"/>
    <w:rsid w:val="00076D08"/>
    <w:rsid w:val="00084548"/>
    <w:rsid w:val="00096AF7"/>
    <w:rsid w:val="000A06BA"/>
    <w:rsid w:val="000A33C4"/>
    <w:rsid w:val="000C27A8"/>
    <w:rsid w:val="000D1273"/>
    <w:rsid w:val="000D5C3B"/>
    <w:rsid w:val="000D6780"/>
    <w:rsid w:val="000E4D42"/>
    <w:rsid w:val="000E6F8C"/>
    <w:rsid w:val="000F1089"/>
    <w:rsid w:val="000F4ED0"/>
    <w:rsid w:val="000F74B4"/>
    <w:rsid w:val="00110335"/>
    <w:rsid w:val="00112A23"/>
    <w:rsid w:val="00113FC4"/>
    <w:rsid w:val="001163B1"/>
    <w:rsid w:val="00116C99"/>
    <w:rsid w:val="0012143B"/>
    <w:rsid w:val="00126090"/>
    <w:rsid w:val="00141B4D"/>
    <w:rsid w:val="00141F2E"/>
    <w:rsid w:val="00143886"/>
    <w:rsid w:val="00146D9D"/>
    <w:rsid w:val="00147433"/>
    <w:rsid w:val="0015044B"/>
    <w:rsid w:val="001537C5"/>
    <w:rsid w:val="00155E3B"/>
    <w:rsid w:val="00156D82"/>
    <w:rsid w:val="00160B1B"/>
    <w:rsid w:val="00164954"/>
    <w:rsid w:val="001733EA"/>
    <w:rsid w:val="0017656E"/>
    <w:rsid w:val="00190379"/>
    <w:rsid w:val="001966A9"/>
    <w:rsid w:val="00196ECA"/>
    <w:rsid w:val="001A04E4"/>
    <w:rsid w:val="001A158B"/>
    <w:rsid w:val="001A2430"/>
    <w:rsid w:val="001A4AA4"/>
    <w:rsid w:val="001B3BE7"/>
    <w:rsid w:val="001B6841"/>
    <w:rsid w:val="001B7234"/>
    <w:rsid w:val="001C2F84"/>
    <w:rsid w:val="001C5BC2"/>
    <w:rsid w:val="001D33FA"/>
    <w:rsid w:val="001D5EB4"/>
    <w:rsid w:val="001D605F"/>
    <w:rsid w:val="001E41F3"/>
    <w:rsid w:val="001E537A"/>
    <w:rsid w:val="001E5612"/>
    <w:rsid w:val="001E6B56"/>
    <w:rsid w:val="001E6CD3"/>
    <w:rsid w:val="001F04C4"/>
    <w:rsid w:val="001F2436"/>
    <w:rsid w:val="001F59F4"/>
    <w:rsid w:val="001F6386"/>
    <w:rsid w:val="001F646F"/>
    <w:rsid w:val="001F7A62"/>
    <w:rsid w:val="0020171D"/>
    <w:rsid w:val="0021004E"/>
    <w:rsid w:val="00212423"/>
    <w:rsid w:val="002138CF"/>
    <w:rsid w:val="00217F7C"/>
    <w:rsid w:val="00221412"/>
    <w:rsid w:val="00223548"/>
    <w:rsid w:val="00227B78"/>
    <w:rsid w:val="00232072"/>
    <w:rsid w:val="0023706D"/>
    <w:rsid w:val="00247F32"/>
    <w:rsid w:val="00251323"/>
    <w:rsid w:val="00251565"/>
    <w:rsid w:val="00251C93"/>
    <w:rsid w:val="00252386"/>
    <w:rsid w:val="00252755"/>
    <w:rsid w:val="002535D4"/>
    <w:rsid w:val="0025392E"/>
    <w:rsid w:val="002608A9"/>
    <w:rsid w:val="002616EE"/>
    <w:rsid w:val="00263F85"/>
    <w:rsid w:val="0026748F"/>
    <w:rsid w:val="00271BE8"/>
    <w:rsid w:val="00286518"/>
    <w:rsid w:val="00287375"/>
    <w:rsid w:val="002941C6"/>
    <w:rsid w:val="00297BE0"/>
    <w:rsid w:val="002A5804"/>
    <w:rsid w:val="002B064E"/>
    <w:rsid w:val="002B08FC"/>
    <w:rsid w:val="002B460A"/>
    <w:rsid w:val="002B6022"/>
    <w:rsid w:val="002D42BC"/>
    <w:rsid w:val="002D62C2"/>
    <w:rsid w:val="002E03CA"/>
    <w:rsid w:val="002E3033"/>
    <w:rsid w:val="002E49D6"/>
    <w:rsid w:val="002F51D5"/>
    <w:rsid w:val="00300BDB"/>
    <w:rsid w:val="0030715D"/>
    <w:rsid w:val="00307336"/>
    <w:rsid w:val="003122C8"/>
    <w:rsid w:val="003131F4"/>
    <w:rsid w:val="0032024B"/>
    <w:rsid w:val="00321CC3"/>
    <w:rsid w:val="0032404A"/>
    <w:rsid w:val="00332ABA"/>
    <w:rsid w:val="003346CD"/>
    <w:rsid w:val="00335748"/>
    <w:rsid w:val="00336725"/>
    <w:rsid w:val="003376FB"/>
    <w:rsid w:val="0034604A"/>
    <w:rsid w:val="00352B30"/>
    <w:rsid w:val="003544B6"/>
    <w:rsid w:val="0036195D"/>
    <w:rsid w:val="00362B69"/>
    <w:rsid w:val="00366DE4"/>
    <w:rsid w:val="00367C72"/>
    <w:rsid w:val="00370BA9"/>
    <w:rsid w:val="00372FB5"/>
    <w:rsid w:val="0037583D"/>
    <w:rsid w:val="00381FB6"/>
    <w:rsid w:val="003825CF"/>
    <w:rsid w:val="003907A9"/>
    <w:rsid w:val="00392CCF"/>
    <w:rsid w:val="00397367"/>
    <w:rsid w:val="003A0BA6"/>
    <w:rsid w:val="003A723A"/>
    <w:rsid w:val="003A7989"/>
    <w:rsid w:val="003D36F8"/>
    <w:rsid w:val="003D448F"/>
    <w:rsid w:val="003D50DA"/>
    <w:rsid w:val="003D56C3"/>
    <w:rsid w:val="003D5EF1"/>
    <w:rsid w:val="003E71F1"/>
    <w:rsid w:val="003F084B"/>
    <w:rsid w:val="003F47AF"/>
    <w:rsid w:val="003F7FF8"/>
    <w:rsid w:val="004034B3"/>
    <w:rsid w:val="004045A0"/>
    <w:rsid w:val="00410E4E"/>
    <w:rsid w:val="0041336F"/>
    <w:rsid w:val="0041666D"/>
    <w:rsid w:val="00420AC8"/>
    <w:rsid w:val="004229DB"/>
    <w:rsid w:val="00432B5D"/>
    <w:rsid w:val="00433B0B"/>
    <w:rsid w:val="00436935"/>
    <w:rsid w:val="00437F4A"/>
    <w:rsid w:val="00440004"/>
    <w:rsid w:val="00442856"/>
    <w:rsid w:val="00443390"/>
    <w:rsid w:val="00445145"/>
    <w:rsid w:val="00445ADC"/>
    <w:rsid w:val="00446E82"/>
    <w:rsid w:val="0045005E"/>
    <w:rsid w:val="00454B17"/>
    <w:rsid w:val="00455F29"/>
    <w:rsid w:val="004567FF"/>
    <w:rsid w:val="00464ACA"/>
    <w:rsid w:val="004716E3"/>
    <w:rsid w:val="00471CC4"/>
    <w:rsid w:val="00471D2D"/>
    <w:rsid w:val="004730C8"/>
    <w:rsid w:val="00473690"/>
    <w:rsid w:val="00473DFC"/>
    <w:rsid w:val="00477FF8"/>
    <w:rsid w:val="0049281B"/>
    <w:rsid w:val="004A00ED"/>
    <w:rsid w:val="004A3D19"/>
    <w:rsid w:val="004A5AE2"/>
    <w:rsid w:val="004B4FE3"/>
    <w:rsid w:val="004B5CD4"/>
    <w:rsid w:val="004B6A8F"/>
    <w:rsid w:val="004C302B"/>
    <w:rsid w:val="004C5F90"/>
    <w:rsid w:val="004C73E8"/>
    <w:rsid w:val="004D1ED5"/>
    <w:rsid w:val="004D2388"/>
    <w:rsid w:val="004D298F"/>
    <w:rsid w:val="004D2ABA"/>
    <w:rsid w:val="004D2ADE"/>
    <w:rsid w:val="004D486C"/>
    <w:rsid w:val="004D48C6"/>
    <w:rsid w:val="004D580E"/>
    <w:rsid w:val="004E45C3"/>
    <w:rsid w:val="004E55A3"/>
    <w:rsid w:val="004F0F3F"/>
    <w:rsid w:val="004F1E2F"/>
    <w:rsid w:val="00501D91"/>
    <w:rsid w:val="00504DF8"/>
    <w:rsid w:val="00511326"/>
    <w:rsid w:val="00511439"/>
    <w:rsid w:val="00516FB1"/>
    <w:rsid w:val="00520908"/>
    <w:rsid w:val="0052100C"/>
    <w:rsid w:val="0052222E"/>
    <w:rsid w:val="00534A15"/>
    <w:rsid w:val="0054392D"/>
    <w:rsid w:val="00543E8D"/>
    <w:rsid w:val="0055089E"/>
    <w:rsid w:val="00551D98"/>
    <w:rsid w:val="005526AA"/>
    <w:rsid w:val="00553C6C"/>
    <w:rsid w:val="00555E2D"/>
    <w:rsid w:val="00556373"/>
    <w:rsid w:val="0057617A"/>
    <w:rsid w:val="00580244"/>
    <w:rsid w:val="0058205B"/>
    <w:rsid w:val="005822BC"/>
    <w:rsid w:val="005904E0"/>
    <w:rsid w:val="00592376"/>
    <w:rsid w:val="00592E18"/>
    <w:rsid w:val="005A030A"/>
    <w:rsid w:val="005A2D86"/>
    <w:rsid w:val="005A405B"/>
    <w:rsid w:val="005A45E1"/>
    <w:rsid w:val="005B1022"/>
    <w:rsid w:val="005B3D4D"/>
    <w:rsid w:val="005B415C"/>
    <w:rsid w:val="005B4AC0"/>
    <w:rsid w:val="005B6C9F"/>
    <w:rsid w:val="005C06CE"/>
    <w:rsid w:val="005C0CB3"/>
    <w:rsid w:val="005D0EC0"/>
    <w:rsid w:val="005D1166"/>
    <w:rsid w:val="005D2DBB"/>
    <w:rsid w:val="005D6539"/>
    <w:rsid w:val="005E35D1"/>
    <w:rsid w:val="005E54CF"/>
    <w:rsid w:val="005E7E56"/>
    <w:rsid w:val="005F00F6"/>
    <w:rsid w:val="005F3410"/>
    <w:rsid w:val="005F3628"/>
    <w:rsid w:val="005F5222"/>
    <w:rsid w:val="005F7CE9"/>
    <w:rsid w:val="00611831"/>
    <w:rsid w:val="00612D09"/>
    <w:rsid w:val="00614194"/>
    <w:rsid w:val="006172C7"/>
    <w:rsid w:val="00625DCA"/>
    <w:rsid w:val="0063187A"/>
    <w:rsid w:val="006319BB"/>
    <w:rsid w:val="00635BE6"/>
    <w:rsid w:val="00636D9A"/>
    <w:rsid w:val="00640257"/>
    <w:rsid w:val="0064559E"/>
    <w:rsid w:val="006462C9"/>
    <w:rsid w:val="006501FC"/>
    <w:rsid w:val="00651A2A"/>
    <w:rsid w:val="00661692"/>
    <w:rsid w:val="006720D8"/>
    <w:rsid w:val="006726FD"/>
    <w:rsid w:val="00673C3C"/>
    <w:rsid w:val="006742FF"/>
    <w:rsid w:val="006815C2"/>
    <w:rsid w:val="006866E7"/>
    <w:rsid w:val="00691B17"/>
    <w:rsid w:val="006962FB"/>
    <w:rsid w:val="006A3560"/>
    <w:rsid w:val="006A39E9"/>
    <w:rsid w:val="006A69FE"/>
    <w:rsid w:val="006B41DB"/>
    <w:rsid w:val="006B4936"/>
    <w:rsid w:val="006B6BE4"/>
    <w:rsid w:val="006C4732"/>
    <w:rsid w:val="006D448B"/>
    <w:rsid w:val="006D667F"/>
    <w:rsid w:val="006D6691"/>
    <w:rsid w:val="006F3C99"/>
    <w:rsid w:val="006F6967"/>
    <w:rsid w:val="006F77D0"/>
    <w:rsid w:val="00700EC7"/>
    <w:rsid w:val="00704663"/>
    <w:rsid w:val="007072B8"/>
    <w:rsid w:val="00713786"/>
    <w:rsid w:val="007142C4"/>
    <w:rsid w:val="00720C6A"/>
    <w:rsid w:val="00722F3A"/>
    <w:rsid w:val="007336E7"/>
    <w:rsid w:val="00750E7F"/>
    <w:rsid w:val="007511CA"/>
    <w:rsid w:val="00751D2D"/>
    <w:rsid w:val="0075326F"/>
    <w:rsid w:val="00756ADF"/>
    <w:rsid w:val="0075735A"/>
    <w:rsid w:val="007629B5"/>
    <w:rsid w:val="00765389"/>
    <w:rsid w:val="0076697F"/>
    <w:rsid w:val="00771710"/>
    <w:rsid w:val="00772B84"/>
    <w:rsid w:val="00774538"/>
    <w:rsid w:val="00776F72"/>
    <w:rsid w:val="007773D3"/>
    <w:rsid w:val="007779C4"/>
    <w:rsid w:val="00777C5D"/>
    <w:rsid w:val="00780789"/>
    <w:rsid w:val="00787BC7"/>
    <w:rsid w:val="00787D45"/>
    <w:rsid w:val="007947F7"/>
    <w:rsid w:val="00796FBA"/>
    <w:rsid w:val="007974B9"/>
    <w:rsid w:val="007A1348"/>
    <w:rsid w:val="007B0251"/>
    <w:rsid w:val="007B744B"/>
    <w:rsid w:val="007C3FEB"/>
    <w:rsid w:val="007C7FC4"/>
    <w:rsid w:val="007D6877"/>
    <w:rsid w:val="007E677E"/>
    <w:rsid w:val="00800079"/>
    <w:rsid w:val="00802302"/>
    <w:rsid w:val="008217C0"/>
    <w:rsid w:val="0082627A"/>
    <w:rsid w:val="00831B6A"/>
    <w:rsid w:val="008349CD"/>
    <w:rsid w:val="00835098"/>
    <w:rsid w:val="00837D44"/>
    <w:rsid w:val="00840EF2"/>
    <w:rsid w:val="0084347A"/>
    <w:rsid w:val="008450B5"/>
    <w:rsid w:val="0084568A"/>
    <w:rsid w:val="008527E4"/>
    <w:rsid w:val="008549A2"/>
    <w:rsid w:val="00854EF9"/>
    <w:rsid w:val="0085602F"/>
    <w:rsid w:val="00857816"/>
    <w:rsid w:val="008618A0"/>
    <w:rsid w:val="00861A05"/>
    <w:rsid w:val="00871913"/>
    <w:rsid w:val="00875C17"/>
    <w:rsid w:val="00880B2E"/>
    <w:rsid w:val="00884526"/>
    <w:rsid w:val="00890CF0"/>
    <w:rsid w:val="008912F7"/>
    <w:rsid w:val="00895F01"/>
    <w:rsid w:val="00897788"/>
    <w:rsid w:val="008A2B2F"/>
    <w:rsid w:val="008A2E4D"/>
    <w:rsid w:val="008A531E"/>
    <w:rsid w:val="008B7A18"/>
    <w:rsid w:val="008C2FF0"/>
    <w:rsid w:val="008C6753"/>
    <w:rsid w:val="008C79A7"/>
    <w:rsid w:val="008D5C4D"/>
    <w:rsid w:val="008E6186"/>
    <w:rsid w:val="008E73E3"/>
    <w:rsid w:val="008F1B06"/>
    <w:rsid w:val="008F210F"/>
    <w:rsid w:val="00905E02"/>
    <w:rsid w:val="00910012"/>
    <w:rsid w:val="00911167"/>
    <w:rsid w:val="00915375"/>
    <w:rsid w:val="00917D4E"/>
    <w:rsid w:val="0092203F"/>
    <w:rsid w:val="00926A55"/>
    <w:rsid w:val="009352DC"/>
    <w:rsid w:val="009511F3"/>
    <w:rsid w:val="00953A64"/>
    <w:rsid w:val="00954808"/>
    <w:rsid w:val="00962367"/>
    <w:rsid w:val="0096266A"/>
    <w:rsid w:val="0096345E"/>
    <w:rsid w:val="0096346D"/>
    <w:rsid w:val="009676F8"/>
    <w:rsid w:val="00967FDE"/>
    <w:rsid w:val="009707A2"/>
    <w:rsid w:val="00971A47"/>
    <w:rsid w:val="00973D20"/>
    <w:rsid w:val="0098699C"/>
    <w:rsid w:val="009A187F"/>
    <w:rsid w:val="009A5EC3"/>
    <w:rsid w:val="009B0DEF"/>
    <w:rsid w:val="009B495F"/>
    <w:rsid w:val="009B5A33"/>
    <w:rsid w:val="009C0904"/>
    <w:rsid w:val="009C19B2"/>
    <w:rsid w:val="009D2462"/>
    <w:rsid w:val="009D34A8"/>
    <w:rsid w:val="009D5C62"/>
    <w:rsid w:val="009D73B4"/>
    <w:rsid w:val="009E0C71"/>
    <w:rsid w:val="009E42C3"/>
    <w:rsid w:val="009E4A09"/>
    <w:rsid w:val="009F50F5"/>
    <w:rsid w:val="009F5DB6"/>
    <w:rsid w:val="009F6446"/>
    <w:rsid w:val="00A0258A"/>
    <w:rsid w:val="00A10B7B"/>
    <w:rsid w:val="00A11DC7"/>
    <w:rsid w:val="00A214CD"/>
    <w:rsid w:val="00A24A1E"/>
    <w:rsid w:val="00A26BCC"/>
    <w:rsid w:val="00A30D3E"/>
    <w:rsid w:val="00A32114"/>
    <w:rsid w:val="00A32DEB"/>
    <w:rsid w:val="00A36D92"/>
    <w:rsid w:val="00A41EAC"/>
    <w:rsid w:val="00A44179"/>
    <w:rsid w:val="00A4791D"/>
    <w:rsid w:val="00A47C82"/>
    <w:rsid w:val="00A51340"/>
    <w:rsid w:val="00A51DF9"/>
    <w:rsid w:val="00A53402"/>
    <w:rsid w:val="00A6307C"/>
    <w:rsid w:val="00A750A7"/>
    <w:rsid w:val="00A761C3"/>
    <w:rsid w:val="00A809A9"/>
    <w:rsid w:val="00A83454"/>
    <w:rsid w:val="00A846FC"/>
    <w:rsid w:val="00A875F7"/>
    <w:rsid w:val="00A8782D"/>
    <w:rsid w:val="00A87A81"/>
    <w:rsid w:val="00A90AC9"/>
    <w:rsid w:val="00A914D9"/>
    <w:rsid w:val="00A919EF"/>
    <w:rsid w:val="00AA21E2"/>
    <w:rsid w:val="00AA45DD"/>
    <w:rsid w:val="00AA57C5"/>
    <w:rsid w:val="00AB08A6"/>
    <w:rsid w:val="00AB1A6A"/>
    <w:rsid w:val="00AB4B64"/>
    <w:rsid w:val="00AB739C"/>
    <w:rsid w:val="00AC0BAB"/>
    <w:rsid w:val="00AC4516"/>
    <w:rsid w:val="00AC7D0D"/>
    <w:rsid w:val="00AD1213"/>
    <w:rsid w:val="00AD3138"/>
    <w:rsid w:val="00AD4279"/>
    <w:rsid w:val="00AD4C71"/>
    <w:rsid w:val="00AD52F4"/>
    <w:rsid w:val="00AD5E65"/>
    <w:rsid w:val="00AD7451"/>
    <w:rsid w:val="00AE1EC8"/>
    <w:rsid w:val="00AE3F48"/>
    <w:rsid w:val="00AE418C"/>
    <w:rsid w:val="00AE6DC6"/>
    <w:rsid w:val="00AF4CD1"/>
    <w:rsid w:val="00AF6247"/>
    <w:rsid w:val="00B01415"/>
    <w:rsid w:val="00B01E99"/>
    <w:rsid w:val="00B04F28"/>
    <w:rsid w:val="00B06B1F"/>
    <w:rsid w:val="00B110A0"/>
    <w:rsid w:val="00B170F9"/>
    <w:rsid w:val="00B35C3E"/>
    <w:rsid w:val="00B42004"/>
    <w:rsid w:val="00B43011"/>
    <w:rsid w:val="00B471A4"/>
    <w:rsid w:val="00B61E97"/>
    <w:rsid w:val="00B62BBC"/>
    <w:rsid w:val="00B63D6B"/>
    <w:rsid w:val="00B670A7"/>
    <w:rsid w:val="00B7134A"/>
    <w:rsid w:val="00B723B3"/>
    <w:rsid w:val="00B72DFD"/>
    <w:rsid w:val="00B74759"/>
    <w:rsid w:val="00B77C6B"/>
    <w:rsid w:val="00B8188C"/>
    <w:rsid w:val="00B93251"/>
    <w:rsid w:val="00BA7B2D"/>
    <w:rsid w:val="00BB0985"/>
    <w:rsid w:val="00BB0F3B"/>
    <w:rsid w:val="00BB30AD"/>
    <w:rsid w:val="00BB4201"/>
    <w:rsid w:val="00BB706E"/>
    <w:rsid w:val="00BC1928"/>
    <w:rsid w:val="00BC2EF8"/>
    <w:rsid w:val="00BC3D14"/>
    <w:rsid w:val="00BC4A83"/>
    <w:rsid w:val="00BC509C"/>
    <w:rsid w:val="00BC7468"/>
    <w:rsid w:val="00BD2898"/>
    <w:rsid w:val="00BE3F9F"/>
    <w:rsid w:val="00BE6309"/>
    <w:rsid w:val="00BE7589"/>
    <w:rsid w:val="00BE7675"/>
    <w:rsid w:val="00BF0752"/>
    <w:rsid w:val="00BF4249"/>
    <w:rsid w:val="00BF4350"/>
    <w:rsid w:val="00BF484F"/>
    <w:rsid w:val="00C01166"/>
    <w:rsid w:val="00C016EB"/>
    <w:rsid w:val="00C11DF3"/>
    <w:rsid w:val="00C21BBF"/>
    <w:rsid w:val="00C2283B"/>
    <w:rsid w:val="00C3697B"/>
    <w:rsid w:val="00C418EE"/>
    <w:rsid w:val="00C42D33"/>
    <w:rsid w:val="00C455D3"/>
    <w:rsid w:val="00C47B9F"/>
    <w:rsid w:val="00C50774"/>
    <w:rsid w:val="00C51C63"/>
    <w:rsid w:val="00C5329D"/>
    <w:rsid w:val="00C566D1"/>
    <w:rsid w:val="00C56F8B"/>
    <w:rsid w:val="00C5747D"/>
    <w:rsid w:val="00C57A4A"/>
    <w:rsid w:val="00C61640"/>
    <w:rsid w:val="00C62CC4"/>
    <w:rsid w:val="00C64DA2"/>
    <w:rsid w:val="00C71292"/>
    <w:rsid w:val="00C73B59"/>
    <w:rsid w:val="00C74121"/>
    <w:rsid w:val="00C76D97"/>
    <w:rsid w:val="00C77486"/>
    <w:rsid w:val="00C81252"/>
    <w:rsid w:val="00C86320"/>
    <w:rsid w:val="00C903C6"/>
    <w:rsid w:val="00C9597F"/>
    <w:rsid w:val="00C972E6"/>
    <w:rsid w:val="00CA10AA"/>
    <w:rsid w:val="00CA1555"/>
    <w:rsid w:val="00CA7215"/>
    <w:rsid w:val="00CB204A"/>
    <w:rsid w:val="00CB32A8"/>
    <w:rsid w:val="00CC26ED"/>
    <w:rsid w:val="00CC60A7"/>
    <w:rsid w:val="00CD5395"/>
    <w:rsid w:val="00CD58C2"/>
    <w:rsid w:val="00CD631A"/>
    <w:rsid w:val="00CE1415"/>
    <w:rsid w:val="00CE5C70"/>
    <w:rsid w:val="00CE74E9"/>
    <w:rsid w:val="00CF3679"/>
    <w:rsid w:val="00CF6393"/>
    <w:rsid w:val="00CF65C5"/>
    <w:rsid w:val="00D04EF2"/>
    <w:rsid w:val="00D1033C"/>
    <w:rsid w:val="00D10FC5"/>
    <w:rsid w:val="00D1299D"/>
    <w:rsid w:val="00D23DC3"/>
    <w:rsid w:val="00D2419B"/>
    <w:rsid w:val="00D271E4"/>
    <w:rsid w:val="00D52039"/>
    <w:rsid w:val="00D525C8"/>
    <w:rsid w:val="00D65731"/>
    <w:rsid w:val="00D7049B"/>
    <w:rsid w:val="00D74A5D"/>
    <w:rsid w:val="00D8244A"/>
    <w:rsid w:val="00D826DF"/>
    <w:rsid w:val="00D85417"/>
    <w:rsid w:val="00D910F0"/>
    <w:rsid w:val="00D97137"/>
    <w:rsid w:val="00DA2ABE"/>
    <w:rsid w:val="00DA5197"/>
    <w:rsid w:val="00DA556F"/>
    <w:rsid w:val="00DB0B94"/>
    <w:rsid w:val="00DB3ADC"/>
    <w:rsid w:val="00DB500C"/>
    <w:rsid w:val="00DB59A2"/>
    <w:rsid w:val="00DC0216"/>
    <w:rsid w:val="00DC13F5"/>
    <w:rsid w:val="00DC165C"/>
    <w:rsid w:val="00DC2CEA"/>
    <w:rsid w:val="00DC457E"/>
    <w:rsid w:val="00DE27C6"/>
    <w:rsid w:val="00DE46A2"/>
    <w:rsid w:val="00DF3D63"/>
    <w:rsid w:val="00DF44B9"/>
    <w:rsid w:val="00DF73AF"/>
    <w:rsid w:val="00E009E8"/>
    <w:rsid w:val="00E01055"/>
    <w:rsid w:val="00E0363A"/>
    <w:rsid w:val="00E07CAF"/>
    <w:rsid w:val="00E110C1"/>
    <w:rsid w:val="00E133DF"/>
    <w:rsid w:val="00E1595C"/>
    <w:rsid w:val="00E1614E"/>
    <w:rsid w:val="00E22D81"/>
    <w:rsid w:val="00E25DE3"/>
    <w:rsid w:val="00E267E5"/>
    <w:rsid w:val="00E27A4D"/>
    <w:rsid w:val="00E374B2"/>
    <w:rsid w:val="00E41530"/>
    <w:rsid w:val="00E41784"/>
    <w:rsid w:val="00E41C9C"/>
    <w:rsid w:val="00E427F4"/>
    <w:rsid w:val="00E44394"/>
    <w:rsid w:val="00E4706D"/>
    <w:rsid w:val="00E501D5"/>
    <w:rsid w:val="00E50C31"/>
    <w:rsid w:val="00E55C20"/>
    <w:rsid w:val="00E65073"/>
    <w:rsid w:val="00E70008"/>
    <w:rsid w:val="00E74CCC"/>
    <w:rsid w:val="00E8198A"/>
    <w:rsid w:val="00E8516C"/>
    <w:rsid w:val="00E856FD"/>
    <w:rsid w:val="00E913E7"/>
    <w:rsid w:val="00E926B8"/>
    <w:rsid w:val="00E94979"/>
    <w:rsid w:val="00E959E3"/>
    <w:rsid w:val="00E96E9E"/>
    <w:rsid w:val="00EC1AA4"/>
    <w:rsid w:val="00EC242D"/>
    <w:rsid w:val="00EC451B"/>
    <w:rsid w:val="00EC4AEF"/>
    <w:rsid w:val="00EC71D5"/>
    <w:rsid w:val="00ED0FFD"/>
    <w:rsid w:val="00ED168A"/>
    <w:rsid w:val="00EE1F92"/>
    <w:rsid w:val="00EE58A4"/>
    <w:rsid w:val="00EF1A01"/>
    <w:rsid w:val="00EF41B9"/>
    <w:rsid w:val="00F02AAA"/>
    <w:rsid w:val="00F063B0"/>
    <w:rsid w:val="00F065E8"/>
    <w:rsid w:val="00F20580"/>
    <w:rsid w:val="00F347E4"/>
    <w:rsid w:val="00F36BCF"/>
    <w:rsid w:val="00F4316B"/>
    <w:rsid w:val="00F443E9"/>
    <w:rsid w:val="00F517C7"/>
    <w:rsid w:val="00F55BAE"/>
    <w:rsid w:val="00F55DB6"/>
    <w:rsid w:val="00F56A64"/>
    <w:rsid w:val="00F671BD"/>
    <w:rsid w:val="00F678B9"/>
    <w:rsid w:val="00F713B0"/>
    <w:rsid w:val="00F718E9"/>
    <w:rsid w:val="00F72AA7"/>
    <w:rsid w:val="00F822D3"/>
    <w:rsid w:val="00F85414"/>
    <w:rsid w:val="00F85EEC"/>
    <w:rsid w:val="00F92037"/>
    <w:rsid w:val="00F93C77"/>
    <w:rsid w:val="00FA03BE"/>
    <w:rsid w:val="00FA354A"/>
    <w:rsid w:val="00FA3F06"/>
    <w:rsid w:val="00FA717D"/>
    <w:rsid w:val="00FB1900"/>
    <w:rsid w:val="00FB1944"/>
    <w:rsid w:val="00FB4B6B"/>
    <w:rsid w:val="00FC11E7"/>
    <w:rsid w:val="00FC1DE6"/>
    <w:rsid w:val="00FC41A5"/>
    <w:rsid w:val="00FC6E60"/>
    <w:rsid w:val="00FD243F"/>
    <w:rsid w:val="00FD2A73"/>
    <w:rsid w:val="00FD3072"/>
    <w:rsid w:val="00FD3F23"/>
    <w:rsid w:val="00FD4D25"/>
    <w:rsid w:val="00FE2C44"/>
    <w:rsid w:val="00FE5C04"/>
    <w:rsid w:val="00FF67F7"/>
    <w:rsid w:val="00FF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208</TotalTime>
  <Pages>7</Pages>
  <Words>2648</Words>
  <Characters>15095</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RebeccaT</dc:creator>
  <cp:lastModifiedBy>RebeccaT</cp:lastModifiedBy>
  <cp:revision>6</cp:revision>
  <dcterms:created xsi:type="dcterms:W3CDTF">2014-10-27T01:27:00Z</dcterms:created>
  <dcterms:modified xsi:type="dcterms:W3CDTF">2014-11-10T19:18:00Z</dcterms:modified>
</cp:coreProperties>
</file>